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0842368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FE162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3B36C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37EC8B1E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3B36C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786B1F7" w14:textId="77777777" w:rsidR="003B36CE" w:rsidRPr="003B36CE" w:rsidRDefault="003B36CE" w:rsidP="003B36C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</w:pPr>
      <w:bookmarkStart w:id="231" w:name="_Hlk178153852"/>
      <w:bookmarkStart w:id="232" w:name="_Hlk178153662"/>
      <w:bookmarkStart w:id="233" w:name="_Hlk178153402"/>
      <w:bookmarkStart w:id="234" w:name="_Hlk178152772"/>
      <w:bookmarkStart w:id="235" w:name="_Hlk178151795"/>
      <w:bookmarkStart w:id="236" w:name="_Hlk178151594"/>
      <w:bookmarkStart w:id="237" w:name="_Hlk178151388"/>
      <w:bookmarkStart w:id="238" w:name="_Hlk177850514"/>
      <w:bookmarkStart w:id="239" w:name="_Hlk177850351"/>
      <w:bookmarkStart w:id="240" w:name="_Hlk177850203"/>
      <w:bookmarkStart w:id="241" w:name="_Hlk177849967"/>
      <w:bookmarkStart w:id="242" w:name="_Hlk177849769"/>
      <w:bookmarkStart w:id="243" w:name="_Hlk177849581"/>
      <w:bookmarkStart w:id="244" w:name="_Hlk177849371"/>
      <w:bookmarkStart w:id="245" w:name="_Hlk177849224"/>
      <w:bookmarkStart w:id="246" w:name="_Hlk177849060"/>
      <w:bookmarkStart w:id="247" w:name="_Hlk177848800"/>
      <w:bookmarkStart w:id="248" w:name="_Hlk177848620"/>
      <w:bookmarkStart w:id="249" w:name="_Hlk177847973"/>
      <w:bookmarkStart w:id="250" w:name="_Hlk177847736"/>
      <w:bookmarkStart w:id="251" w:name="_Hlk177847546"/>
      <w:bookmarkStart w:id="252" w:name="_Hlk177723405"/>
      <w:bookmarkStart w:id="253" w:name="_Hlk177723274"/>
      <w:bookmarkStart w:id="254" w:name="_Hlk177723132"/>
      <w:bookmarkStart w:id="255" w:name="_Hlk177723016"/>
      <w:bookmarkStart w:id="256" w:name="_Hlk177722853"/>
      <w:bookmarkStart w:id="257" w:name="_Hlk177722669"/>
      <w:bookmarkStart w:id="258" w:name="_Hlk177722117"/>
      <w:bookmarkStart w:id="259" w:name="_Hlk177722006"/>
      <w:bookmarkStart w:id="260" w:name="_Hlk177721819"/>
      <w:bookmarkStart w:id="261" w:name="_Hlk177721704"/>
      <w:r w:rsidRPr="003B36CE">
        <w:rPr>
          <w:rFonts w:ascii="Times New Roman" w:eastAsia="Calibri" w:hAnsi="Times New Roman" w:cs="Times New Roman"/>
          <w:b/>
          <w:bCs/>
          <w:kern w:val="24"/>
          <w:sz w:val="24"/>
          <w:szCs w:val="32"/>
          <w:lang w:eastAsia="lv-LV"/>
          <w14:ligatures w14:val="none"/>
        </w:rPr>
        <w:t>Par grozījumiem 2024. gada 31. jūlija lēmumā Nr. 455 “</w:t>
      </w:r>
      <w:r w:rsidRPr="003B36CE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Par nekustamā īpašuma Mētru iela 1, Mētrienā, Mētrienas pagastā, Madonas novadā, ½ domājamās daļas atsavināšanu, rīkojot izsoli ar pretendentu atlasi”</w:t>
      </w:r>
    </w:p>
    <w:bookmarkEnd w:id="231"/>
    <w:p w14:paraId="132133B4" w14:textId="77777777" w:rsidR="003B36CE" w:rsidRPr="003B36CE" w:rsidRDefault="003B36CE" w:rsidP="003B36CE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BC936DC" w14:textId="7CEDF3C3" w:rsidR="003B36CE" w:rsidRPr="003B36CE" w:rsidRDefault="003B36CE" w:rsidP="003B36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  <w14:ligatures w14:val="none"/>
        </w:rPr>
      </w:pP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Madonas novada pašvaldībā 2024. gada 31. jūlijā pieņemts domes lēmums Nr. 455 (protokols Nr.</w:t>
      </w:r>
      <w:r w:rsidR="006D3F82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 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14, 56.</w:t>
      </w:r>
      <w:r w:rsidR="006D3F82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 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p.) “</w:t>
      </w:r>
      <w:r w:rsidRPr="003B36C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  <w14:ligatures w14:val="none"/>
        </w:rPr>
        <w:t>Par nekustamā īpašuma Mētru iela 1, Mētrienā, Mētrienas pagastā, Madonas novadā, ½ domājamās daļas atsavināšanu, rīkojot izsoli ar pretendentu atlasi”.</w:t>
      </w:r>
    </w:p>
    <w:p w14:paraId="714A9825" w14:textId="4DA8BCA8" w:rsidR="003B36CE" w:rsidRPr="003B36CE" w:rsidRDefault="003B36CE" w:rsidP="006D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</w:pP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Augstāk minētā lēmuma aprakstošās daļas ceturtajā rindkopā neprecīzi tika norādīts</w:t>
      </w:r>
      <w:r w:rsidRPr="003B36CE">
        <w:rPr>
          <w:rFonts w:ascii="Times New Roman" w:eastAsia="Calibri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Madonas novada pašvaldībai piederošā nekustamā īpašuma ½ domājamās daļas 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administratīvas ēkas lietošanas kārtība līdz ar to nepieciešams veikt grozījumus 2024. gada 31. jūlija lēmuma Nr. 455 (protokols Nr.</w:t>
      </w:r>
      <w:r w:rsidR="006D3F82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 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14, 56.</w:t>
      </w:r>
      <w:r w:rsidR="006D3F82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 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>p.) “</w:t>
      </w:r>
      <w:r w:rsidRPr="003B36C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  <w14:ligatures w14:val="none"/>
        </w:rPr>
        <w:t>Par nekustamā īpašuma Mētru iela 1, Mētrienā, Mētrienas pagastā, Madonas novadā, ½ domājamās daļas atsavināšanu, rīkojot izsoli ar pretendentu atlasi”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lv-LV" w:bidi="hi-IN"/>
          <w14:ligatures w14:val="none"/>
        </w:rPr>
        <w:t xml:space="preserve"> aprakstošās daļas ceturtajā rindkopā, izsakot to jaunā redakcijā, kā arī nepieciešams veikt grozījumus izsoles noteikumos.</w:t>
      </w:r>
    </w:p>
    <w:p w14:paraId="55BBB7F4" w14:textId="5D5A5C89" w:rsidR="003B36CE" w:rsidRPr="003B36CE" w:rsidRDefault="003B36CE" w:rsidP="003B36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3B36CE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likuma “Pašvaldību likums” 10.</w:t>
      </w:r>
      <w:r w:rsidR="006D3F82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3B36CE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panta 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(1) daļu </w:t>
      </w:r>
      <w:r w:rsidRPr="003B36CE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Dome ir tiesīga izlemt ikvienu pašvaldības kompetences jautājumu.</w:t>
      </w:r>
    </w:p>
    <w:p w14:paraId="1FB811C9" w14:textId="60496FC0" w:rsidR="006D3F82" w:rsidRDefault="003B36CE" w:rsidP="006D3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3B36CE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>Noklausoties sniegto informāciju, ņemot vērā 11.09.2004. Uzņēmējdarbības, teritoriālo un vides jautājumu komitejas atzinumu,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bookmarkStart w:id="262" w:name="_Hlk178237737"/>
      <w:r w:rsidR="006D3F8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D3F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0E7F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3</w:t>
      </w:r>
      <w:r w:rsidR="006D3F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D3F82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Kaspars Udrass, Māris Olte, Rūdolfs Preiss, Sandra Maksimova, Zigfrīds Gora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6D3F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D3F8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D3F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D3F8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62"/>
    </w:p>
    <w:p w14:paraId="43E7535A" w14:textId="738F1BAA" w:rsidR="003B36CE" w:rsidRPr="003B36CE" w:rsidRDefault="003B36CE" w:rsidP="007717E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</w:p>
    <w:p w14:paraId="1C758016" w14:textId="3F9F90FF" w:rsidR="003B36CE" w:rsidRPr="003B36CE" w:rsidRDefault="003B36CE" w:rsidP="003B36CE">
      <w:pPr>
        <w:widowControl w:val="0"/>
        <w:numPr>
          <w:ilvl w:val="0"/>
          <w:numId w:val="33"/>
        </w:num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Veikt grozījumus Madonas novada pašvaldības domes 2024. gada 31. jūlija lēmumā Nr.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455 </w:t>
      </w:r>
      <w:r w:rsidRPr="003B36C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protokols Nr.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14, 56.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p.) “</w:t>
      </w:r>
      <w:r w:rsidRPr="003B36C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  <w14:ligatures w14:val="none"/>
        </w:rPr>
        <w:t>Par nekustamā īpašuma Mētru iela 1, Mētrienā, Mētrienas pagastā, Madonas novadā, ½ domājamās daļas atsavināšanu, rīkojot izsoli ar pretendentu atlasi”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,</w:t>
      </w:r>
      <w:r w:rsidR="004D0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izsakot tā aprakstošās daļas 4.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rindkopu jaunā redakcijā:</w:t>
      </w:r>
      <w:r w:rsidRPr="003B36CE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3B36C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Pamatojoties uz 1999.</w:t>
      </w:r>
      <w:r w:rsidR="006D3F8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3B36C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gada 19.</w:t>
      </w:r>
      <w:r w:rsidR="006D3F8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3B36C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augusta reālās sadales līgumu Nr.</w:t>
      </w:r>
      <w:r w:rsidR="006D3F8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3B36C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1462, noteikta kopīpašnieku nekustamā īpašuma lietošanas kārtība, pēc kuras Madonas novada pašvaldības lietošanā ir administratīvās ēkas pirmais stāvs ar kopējo platību 323,7 </w:t>
      </w:r>
      <w:proofErr w:type="spellStart"/>
      <w:r w:rsidRPr="003B36C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kv.m</w:t>
      </w:r>
      <w:proofErr w:type="spellEnd"/>
      <w:r w:rsidRPr="003B36C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</w:p>
    <w:p w14:paraId="62BF7E0B" w14:textId="414CC761" w:rsidR="003B36CE" w:rsidRPr="003B36CE" w:rsidRDefault="003B36CE" w:rsidP="003B36CE">
      <w:pPr>
        <w:widowControl w:val="0"/>
        <w:numPr>
          <w:ilvl w:val="0"/>
          <w:numId w:val="33"/>
        </w:num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Veikt grozījumus Madonas novada pašvaldības domes 2024. gada 31. jūlija lēmumā Nr.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455 </w:t>
      </w:r>
      <w:r w:rsidRPr="003B36C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protokols Nr.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14, 56.</w:t>
      </w:r>
      <w:r w:rsidR="006D3F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p.) “</w:t>
      </w:r>
      <w:r w:rsidRPr="003B36C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  <w14:ligatures w14:val="none"/>
        </w:rPr>
        <w:t>Par nekustamā īpašuma Mētru iela 1, Mētrienā, Mētrienas pagastā, Madonas novadā, ½ domājamās daļas atsavināšanu, rīkojot izsoli ar pretendentu atlasi” izsoles noteikumos (grozītie izsoles noteikumi pielikumā).</w:t>
      </w:r>
    </w:p>
    <w:p w14:paraId="50BE8517" w14:textId="33E8EAE0" w:rsidR="003B36CE" w:rsidRPr="003B36CE" w:rsidRDefault="003B36CE" w:rsidP="003B36CE">
      <w:pPr>
        <w:spacing w:after="0" w:line="240" w:lineRule="auto"/>
        <w:ind w:firstLine="720"/>
        <w:jc w:val="both"/>
        <w:rPr>
          <w:rFonts w:ascii="Times New Roman" w:eastAsia="MS Mincho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3B36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       </w:t>
      </w:r>
    </w:p>
    <w:p w14:paraId="3804ABA9" w14:textId="44417C9D" w:rsidR="003B36CE" w:rsidRPr="003B36CE" w:rsidRDefault="003B36CE" w:rsidP="003B36C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B36CE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Saskaņā ar Administratīvā procesa likuma 188.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panta pirmo daļu, lēmumu var pārsūdzēt viena mēneša laikā no lēmuma spēkā stāšanās dienas Administratīvajā rajona tiesā.</w:t>
      </w:r>
    </w:p>
    <w:p w14:paraId="263A36E2" w14:textId="1F56696E" w:rsidR="003B36CE" w:rsidRPr="003B36CE" w:rsidRDefault="003B36CE" w:rsidP="003B36CE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3B36CE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lastRenderedPageBreak/>
        <w:t>Saskaņā ar Administratīvā procesa likuma 70.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 </w:t>
      </w:r>
      <w:r w:rsidRPr="003B36CE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panta pirmo daļu, lēmums stājas spēkā ar brīdi, kad tas paziņots adresātam.</w:t>
      </w:r>
      <w:r w:rsidRPr="003B36CE">
        <w:rPr>
          <w:rFonts w:ascii="Times New Roman" w:eastAsia="Calibri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</w:t>
      </w:r>
    </w:p>
    <w:p w14:paraId="2F08EB85" w14:textId="77777777" w:rsidR="003B36CE" w:rsidRPr="003B36CE" w:rsidRDefault="003B36CE" w:rsidP="003B36C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232"/>
    <w:bookmarkEnd w:id="233"/>
    <w:bookmarkEnd w:id="234"/>
    <w:bookmarkEnd w:id="235"/>
    <w:bookmarkEnd w:id="236"/>
    <w:p w14:paraId="37C6FE96" w14:textId="77777777" w:rsidR="0009534C" w:rsidRDefault="0009534C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52933A" w14:textId="77777777" w:rsidR="0009534C" w:rsidRPr="001C774A" w:rsidRDefault="0009534C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AD582B" w14:textId="239A99B2" w:rsidR="001C774A" w:rsidRPr="001C774A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271C33BA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7FF932B2" w14:textId="77777777" w:rsid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2A2761DE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098A61C8" w14:textId="77777777" w:rsidR="003B36CE" w:rsidRPr="003B36CE" w:rsidRDefault="003B36CE" w:rsidP="003B3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3B36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Čačka 28080793</w:t>
      </w:r>
    </w:p>
    <w:p w14:paraId="1C16F267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75E106B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2EA898C9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4FA2E8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D81D9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9F482FF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452599C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644A1DE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202A693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ABD48F1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AA422D6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5D94B0D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210D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B0A61E1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859DE50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AB27A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C0CBFF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02E18F7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3807D4B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3537D9E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506C1EF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F4AB5C2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p w14:paraId="2D6D0690" w14:textId="77777777" w:rsidR="001C774A" w:rsidRDefault="001C774A" w:rsidP="00B96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1C774A" w:rsidSect="0009534C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54982" w14:textId="77777777" w:rsidR="00094D6F" w:rsidRDefault="00094D6F">
      <w:pPr>
        <w:spacing w:after="0" w:line="240" w:lineRule="auto"/>
      </w:pPr>
      <w:r>
        <w:separator/>
      </w:r>
    </w:p>
  </w:endnote>
  <w:endnote w:type="continuationSeparator" w:id="0">
    <w:p w14:paraId="68157712" w14:textId="77777777" w:rsidR="00094D6F" w:rsidRDefault="0009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49CD" w14:textId="77777777" w:rsidR="00094D6F" w:rsidRDefault="00094D6F">
      <w:pPr>
        <w:spacing w:after="0" w:line="240" w:lineRule="auto"/>
      </w:pPr>
      <w:r>
        <w:separator/>
      </w:r>
    </w:p>
  </w:footnote>
  <w:footnote w:type="continuationSeparator" w:id="0">
    <w:p w14:paraId="75BCDB0B" w14:textId="77777777" w:rsidR="00094D6F" w:rsidRDefault="0009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0"/>
  </w:num>
  <w:num w:numId="2" w16cid:durableId="2028867514">
    <w:abstractNumId w:val="18"/>
  </w:num>
  <w:num w:numId="3" w16cid:durableId="971324600">
    <w:abstractNumId w:val="24"/>
  </w:num>
  <w:num w:numId="4" w16cid:durableId="896890245">
    <w:abstractNumId w:val="15"/>
  </w:num>
  <w:num w:numId="5" w16cid:durableId="1305887874">
    <w:abstractNumId w:val="3"/>
  </w:num>
  <w:num w:numId="6" w16cid:durableId="543949159">
    <w:abstractNumId w:val="29"/>
  </w:num>
  <w:num w:numId="7" w16cid:durableId="777412574">
    <w:abstractNumId w:val="10"/>
  </w:num>
  <w:num w:numId="8" w16cid:durableId="1267038869">
    <w:abstractNumId w:val="31"/>
  </w:num>
  <w:num w:numId="9" w16cid:durableId="919214467">
    <w:abstractNumId w:val="30"/>
  </w:num>
  <w:num w:numId="10" w16cid:durableId="125508747">
    <w:abstractNumId w:val="19"/>
  </w:num>
  <w:num w:numId="11" w16cid:durableId="1502504359">
    <w:abstractNumId w:val="2"/>
  </w:num>
  <w:num w:numId="12" w16cid:durableId="699165212">
    <w:abstractNumId w:val="9"/>
  </w:num>
  <w:num w:numId="13" w16cid:durableId="1307583220">
    <w:abstractNumId w:val="11"/>
  </w:num>
  <w:num w:numId="14" w16cid:durableId="69624136">
    <w:abstractNumId w:val="26"/>
  </w:num>
  <w:num w:numId="15" w16cid:durableId="347340947">
    <w:abstractNumId w:val="13"/>
  </w:num>
  <w:num w:numId="16" w16cid:durableId="1668482134">
    <w:abstractNumId w:val="4"/>
  </w:num>
  <w:num w:numId="17" w16cid:durableId="1407530012">
    <w:abstractNumId w:val="22"/>
  </w:num>
  <w:num w:numId="18" w16cid:durableId="1032151322">
    <w:abstractNumId w:val="25"/>
  </w:num>
  <w:num w:numId="19" w16cid:durableId="1497919565">
    <w:abstractNumId w:val="5"/>
  </w:num>
  <w:num w:numId="20" w16cid:durableId="1164053798">
    <w:abstractNumId w:val="6"/>
  </w:num>
  <w:num w:numId="21" w16cid:durableId="1202593000">
    <w:abstractNumId w:val="16"/>
  </w:num>
  <w:num w:numId="22" w16cid:durableId="578371887">
    <w:abstractNumId w:val="28"/>
  </w:num>
  <w:num w:numId="23" w16cid:durableId="1423256168">
    <w:abstractNumId w:val="8"/>
  </w:num>
  <w:num w:numId="24" w16cid:durableId="996618554">
    <w:abstractNumId w:val="12"/>
  </w:num>
  <w:num w:numId="25" w16cid:durableId="498078370">
    <w:abstractNumId w:val="7"/>
  </w:num>
  <w:num w:numId="26" w16cid:durableId="995567603">
    <w:abstractNumId w:val="21"/>
  </w:num>
  <w:num w:numId="27" w16cid:durableId="1370913584">
    <w:abstractNumId w:val="17"/>
  </w:num>
  <w:num w:numId="28" w16cid:durableId="1451321784">
    <w:abstractNumId w:val="1"/>
  </w:num>
  <w:num w:numId="29" w16cid:durableId="272593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27"/>
  </w:num>
  <w:num w:numId="32" w16cid:durableId="1804418744">
    <w:abstractNumId w:val="23"/>
  </w:num>
  <w:num w:numId="33" w16cid:durableId="11931125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20CDC"/>
    <w:rsid w:val="000316CF"/>
    <w:rsid w:val="00046391"/>
    <w:rsid w:val="00051C72"/>
    <w:rsid w:val="000567A7"/>
    <w:rsid w:val="00094D6F"/>
    <w:rsid w:val="0009534C"/>
    <w:rsid w:val="000B6ED6"/>
    <w:rsid w:val="000D2234"/>
    <w:rsid w:val="000E7F34"/>
    <w:rsid w:val="001010C6"/>
    <w:rsid w:val="00120527"/>
    <w:rsid w:val="0012355D"/>
    <w:rsid w:val="0012688C"/>
    <w:rsid w:val="001410EE"/>
    <w:rsid w:val="001847D0"/>
    <w:rsid w:val="001B1333"/>
    <w:rsid w:val="001C774A"/>
    <w:rsid w:val="00236EBF"/>
    <w:rsid w:val="00337104"/>
    <w:rsid w:val="00356FDD"/>
    <w:rsid w:val="003901A5"/>
    <w:rsid w:val="00396F4C"/>
    <w:rsid w:val="003B36CE"/>
    <w:rsid w:val="003E4DF7"/>
    <w:rsid w:val="003F1582"/>
    <w:rsid w:val="004067A5"/>
    <w:rsid w:val="00427160"/>
    <w:rsid w:val="004531C3"/>
    <w:rsid w:val="004C7232"/>
    <w:rsid w:val="004D0502"/>
    <w:rsid w:val="004D1E9F"/>
    <w:rsid w:val="00512E96"/>
    <w:rsid w:val="0053526B"/>
    <w:rsid w:val="005C1E30"/>
    <w:rsid w:val="005E559B"/>
    <w:rsid w:val="005F1832"/>
    <w:rsid w:val="005F45A5"/>
    <w:rsid w:val="0062372C"/>
    <w:rsid w:val="006D3F82"/>
    <w:rsid w:val="006F0A38"/>
    <w:rsid w:val="00700BD7"/>
    <w:rsid w:val="007717EA"/>
    <w:rsid w:val="007D0C5D"/>
    <w:rsid w:val="00811259"/>
    <w:rsid w:val="008219F8"/>
    <w:rsid w:val="008404FD"/>
    <w:rsid w:val="00840BA6"/>
    <w:rsid w:val="00870B96"/>
    <w:rsid w:val="008A1CDC"/>
    <w:rsid w:val="008B2FAC"/>
    <w:rsid w:val="008F70EC"/>
    <w:rsid w:val="00927E75"/>
    <w:rsid w:val="00933C67"/>
    <w:rsid w:val="00953CEA"/>
    <w:rsid w:val="009637E1"/>
    <w:rsid w:val="009714F8"/>
    <w:rsid w:val="00A031CC"/>
    <w:rsid w:val="00A26A9C"/>
    <w:rsid w:val="00A63649"/>
    <w:rsid w:val="00AE467A"/>
    <w:rsid w:val="00B0603C"/>
    <w:rsid w:val="00B32F5B"/>
    <w:rsid w:val="00B5303D"/>
    <w:rsid w:val="00B7235F"/>
    <w:rsid w:val="00B81B0C"/>
    <w:rsid w:val="00B9621F"/>
    <w:rsid w:val="00C3211E"/>
    <w:rsid w:val="00C819FC"/>
    <w:rsid w:val="00CD25C6"/>
    <w:rsid w:val="00CE59E7"/>
    <w:rsid w:val="00D22661"/>
    <w:rsid w:val="00D27C6F"/>
    <w:rsid w:val="00D43C5B"/>
    <w:rsid w:val="00D66B27"/>
    <w:rsid w:val="00D821CB"/>
    <w:rsid w:val="00D92D9F"/>
    <w:rsid w:val="00EB32BA"/>
    <w:rsid w:val="00EE2BA4"/>
    <w:rsid w:val="00F65FA4"/>
    <w:rsid w:val="00F66425"/>
    <w:rsid w:val="00FA7578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2116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40</cp:revision>
  <dcterms:created xsi:type="dcterms:W3CDTF">2024-09-06T08:06:00Z</dcterms:created>
  <dcterms:modified xsi:type="dcterms:W3CDTF">2024-09-26T11:54:00Z</dcterms:modified>
</cp:coreProperties>
</file>